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CC" w:rsidRDefault="00912ACB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</w:rPr>
        <w:t>Приложение № 5</w:t>
      </w:r>
    </w:p>
    <w:p w:rsidR="008C0ECC" w:rsidRDefault="0091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8C0ECC" w:rsidRDefault="0091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И РАСХОДОВ ТСЖ «ЯНТАРНЫЙ БЕРЕГ -3»</w:t>
      </w:r>
    </w:p>
    <w:p w:rsidR="008C0ECC" w:rsidRDefault="00912ACB">
      <w:pPr>
        <w:pStyle w:val="Standard"/>
        <w:jc w:val="center"/>
      </w:pPr>
      <w:r>
        <w:rPr>
          <w:b/>
          <w:sz w:val="28"/>
          <w:szCs w:val="28"/>
        </w:rPr>
        <w:t>НА 2017 ГОД</w:t>
      </w:r>
      <w:r>
        <w:t xml:space="preserve">                                                     </w:t>
      </w:r>
    </w:p>
    <w:tbl>
      <w:tblPr>
        <w:tblW w:w="95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377"/>
        <w:gridCol w:w="2181"/>
      </w:tblGrid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НАИМЕНОВАНИЕ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КОЛ.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жилых помещений ( кв.м.)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30491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8C0E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общая площадь в кв.м.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35809,8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лифтов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Паркинг в кв.м.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общего пользования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1212,3</w:t>
            </w:r>
          </w:p>
        </w:tc>
      </w:tr>
    </w:tbl>
    <w:p w:rsidR="008C0ECC" w:rsidRDefault="008C0ECC">
      <w:pPr>
        <w:pStyle w:val="Standard"/>
      </w:pPr>
    </w:p>
    <w:p w:rsidR="008C0ECC" w:rsidRDefault="0091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8C0ECC" w:rsidRDefault="00912ACB">
      <w:pPr>
        <w:pStyle w:val="Standard"/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>Тыс. руб.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377"/>
        <w:gridCol w:w="1981"/>
      </w:tblGrid>
      <w:tr w:rsidR="008C0ECC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                   СТАТЬИ ДОХОДОВ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2017 год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содержание общедомового имущества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8C0E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содержание общедомового имущества (паркинг)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ПЗУ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ХВС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водоотведение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на </w:t>
            </w:r>
            <w:r>
              <w:rPr>
                <w:sz w:val="24"/>
                <w:szCs w:val="24"/>
              </w:rPr>
              <w:t>очистку мусорных площадок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обслуживание лифтов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текущий ремонт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ГВС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электроэнергию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содержание придомовой территории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капитальный ремонт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</w:t>
            </w:r>
            <w:r>
              <w:rPr>
                <w:sz w:val="24"/>
                <w:szCs w:val="24"/>
              </w:rPr>
              <w:t xml:space="preserve"> отопление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ремонт и содержание АППЗ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АУР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Видеонаблюдение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РЦ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ПУ учета электроэнергии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ПУ учета тепловой энергии и ГВ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C0ECC" w:rsidRDefault="008C0E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ПУ </w:t>
            </w:r>
            <w:r>
              <w:rPr>
                <w:sz w:val="24"/>
                <w:szCs w:val="24"/>
              </w:rPr>
              <w:t>учета ХВ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процент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 антенна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администратор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Дымоудаление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8C0EC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ДОХОДЫ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32085</w:t>
            </w:r>
          </w:p>
        </w:tc>
      </w:tr>
    </w:tbl>
    <w:p w:rsidR="008C0ECC" w:rsidRDefault="008C0ECC">
      <w:pPr>
        <w:pStyle w:val="Standard"/>
      </w:pPr>
    </w:p>
    <w:p w:rsidR="008C0ECC" w:rsidRDefault="00912AC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8C0ECC" w:rsidRDefault="00912ACB">
      <w:pPr>
        <w:pStyle w:val="Standard"/>
        <w:jc w:val="center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4"/>
          <w:szCs w:val="24"/>
        </w:rPr>
        <w:t>Тыс. руб.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6377"/>
        <w:gridCol w:w="1981"/>
      </w:tblGrid>
      <w:tr w:rsidR="008C0ECC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2017 год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АХР ТСЖ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дома (ООО «СЗУК»)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теплосчетчиков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Сервисное обслуживание домофонных систем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лифтов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и размещение твердых бытовых отходов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освидетельствование лифтов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 (дезинфекция подвалов)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 антенна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противопожарной </w:t>
            </w:r>
            <w:r>
              <w:rPr>
                <w:sz w:val="24"/>
                <w:szCs w:val="24"/>
              </w:rPr>
              <w:t>сигнализации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спец. счет капитального ремонта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Аудиторские расходы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компьютерной техники,  программы 1С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Техподдержка программы Аргос и 1С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лифтов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обслуживание вэб-сайта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судебные издержки (иски к должникам)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РКЦ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СКПТ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общего имущества ТСЖ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5118,7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 примыканий и покраска козырьков входов в подъезды (11 подъездов)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сигнальных табличек пожарной безопасности ( пожарные краны, указатели эвакуации и т.д.)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на новые неисправных замков н</w:t>
            </w:r>
            <w:r>
              <w:rPr>
                <w:sz w:val="24"/>
                <w:szCs w:val="24"/>
              </w:rPr>
              <w:t>а решетки колясочных и отсечек чердаков, дверей выходов на кровлю и кабельных помещений ( 18 замков)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Установка козырьков из поликарбоната над входами парадных №3,7 и установка светильников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Облагораживание ступени входа в парадную № </w:t>
            </w:r>
            <w:r>
              <w:rPr>
                <w:sz w:val="24"/>
                <w:szCs w:val="24"/>
              </w:rPr>
              <w:t>3(укладка плитки)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листа поликарбоната на козырьке входа в диспетчерскую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отстрела кирпича с фасада дома и помещение кровли ( обсчитывается на момент фотофиксации)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мест образования линз на кровле парадных </w:t>
            </w:r>
            <w:r>
              <w:rPr>
                <w:sz w:val="24"/>
                <w:szCs w:val="24"/>
              </w:rPr>
              <w:t>№ 2,3,7,11 Герметизация швов отливов и капельников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Замеры сопротивления изоляции проводов и кабелей заземления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аварийных участков отмостки вокруг дома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работоспособности пожарных насосов (после </w:t>
            </w:r>
            <w:r>
              <w:rPr>
                <w:sz w:val="24"/>
                <w:szCs w:val="24"/>
              </w:rPr>
              <w:t>проведения дефектовки)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пожарной сигнализации в парадной №11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Перемотка пожарных рукавов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пожарного трубопровода на отдачу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пожарных лестниц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разметки </w:t>
            </w:r>
            <w:r>
              <w:rPr>
                <w:sz w:val="24"/>
                <w:szCs w:val="24"/>
              </w:rPr>
              <w:t>парковочных мест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зон (металлический лист снизу лифта) с целью обеспечения безопасности эксплуатации (по замечаниям ежегодного технического освидетельствования), Замена шкивов тросов подъема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котроллеров учета тепла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считывающих устройств в системах контроля доступа в парадные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скамеек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чистящих покрытий у входов в парадные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неисправных доводчиков и ручек пластиковых дверей в парадных и </w:t>
            </w:r>
            <w:r>
              <w:rPr>
                <w:sz w:val="24"/>
                <w:szCs w:val="24"/>
              </w:rPr>
              <w:t>противопожарных дверей лестниц парадных №1,2,9,10,11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сгоревшего кабеля заземления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замена подгорающих автоматов, плавких вставок в ГРЩ 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щеток на решетках очистки обуви перед входами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</w:t>
            </w:r>
            <w:r>
              <w:rPr>
                <w:sz w:val="24"/>
                <w:szCs w:val="24"/>
              </w:rPr>
              <w:t xml:space="preserve"> замена плитки  и покраска перил на входе в диспетчерскую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Частичная замена аварийных сгонов и установка приходящих в негодность спускных кранов на стояках ХВС в подвале и на чердаке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примыкания крыльца (входа в подвал) к фасаду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подготовке к отопительному сезону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Трубочистные работы по стояку кв. 36,40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работы по лифтовому оборудованию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15214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 ( АО «ПСК»)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Холодная вода, </w:t>
            </w:r>
            <w:r>
              <w:rPr>
                <w:sz w:val="24"/>
                <w:szCs w:val="24"/>
              </w:rPr>
              <w:t>водоотведение ( ГУП Водоканал)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ГВС (АО «ТГК -1»)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(АО «ТГК -1»)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9776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C0ECC">
        <w:tblPrEx>
          <w:tblCellMar>
            <w:top w:w="0" w:type="dxa"/>
            <w:bottom w:w="0" w:type="dxa"/>
          </w:tblCellMar>
        </w:tblPrEx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8C0ECC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ECC" w:rsidRDefault="00912ACB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33274,7</w:t>
            </w:r>
          </w:p>
        </w:tc>
      </w:tr>
    </w:tbl>
    <w:p w:rsidR="008C0ECC" w:rsidRDefault="008C0ECC">
      <w:pPr>
        <w:pStyle w:val="Standard"/>
        <w:jc w:val="center"/>
      </w:pPr>
    </w:p>
    <w:sectPr w:rsidR="008C0EC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CB" w:rsidRDefault="00912ACB">
      <w:pPr>
        <w:spacing w:after="0" w:line="240" w:lineRule="auto"/>
      </w:pPr>
      <w:r>
        <w:separator/>
      </w:r>
    </w:p>
  </w:endnote>
  <w:endnote w:type="continuationSeparator" w:id="0">
    <w:p w:rsidR="00912ACB" w:rsidRDefault="009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CB" w:rsidRDefault="00912A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2ACB" w:rsidRDefault="0091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0ECC"/>
    <w:rsid w:val="008C0ECC"/>
    <w:rsid w:val="00912ACB"/>
    <w:rsid w:val="00A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1245D-B0DC-4B25-A17F-B0BE54B3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Dronishe</cp:lastModifiedBy>
  <cp:revision>2</cp:revision>
  <cp:lastPrinted>2017-10-06T18:05:00Z</cp:lastPrinted>
  <dcterms:created xsi:type="dcterms:W3CDTF">2017-10-06T12:13:00Z</dcterms:created>
  <dcterms:modified xsi:type="dcterms:W3CDTF">2017-10-06T12:13:00Z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